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71122" w14:textId="77777777" w:rsidR="00514C7F" w:rsidRPr="00C3325C" w:rsidRDefault="00514C7F" w:rsidP="00514C7F">
      <w:pPr>
        <w:jc w:val="center"/>
        <w:rPr>
          <w:rFonts w:ascii="Candara" w:hAnsi="Candara" w:cs="Times New Roman"/>
          <w:b/>
          <w:sz w:val="28"/>
          <w:szCs w:val="28"/>
        </w:rPr>
      </w:pPr>
      <w:r w:rsidRPr="00C3325C">
        <w:rPr>
          <w:rFonts w:ascii="Candara" w:hAnsi="Candara" w:cs="Times New Roman"/>
          <w:b/>
          <w:sz w:val="28"/>
          <w:szCs w:val="28"/>
        </w:rPr>
        <w:t>Revisiting the schoolhouse: A literature review on staffing rural, remote and isolated schools</w:t>
      </w:r>
      <w:r>
        <w:rPr>
          <w:rFonts w:ascii="Candara" w:hAnsi="Candara" w:cs="Times New Roman"/>
          <w:b/>
          <w:sz w:val="28"/>
          <w:szCs w:val="28"/>
        </w:rPr>
        <w:t xml:space="preserve"> in Australia 2004-2016</w:t>
      </w:r>
    </w:p>
    <w:p w14:paraId="768947CC" w14:textId="77777777" w:rsidR="00514C7F" w:rsidRPr="00070089" w:rsidRDefault="00514C7F" w:rsidP="00514C7F">
      <w:pPr>
        <w:spacing w:after="0"/>
        <w:jc w:val="center"/>
        <w:rPr>
          <w:rFonts w:ascii="Candara" w:hAnsi="Candara" w:cs="Times New Roman"/>
          <w:i/>
        </w:rPr>
      </w:pPr>
      <w:r w:rsidRPr="00070089">
        <w:rPr>
          <w:rFonts w:ascii="Candara" w:hAnsi="Candara" w:cs="Times New Roman"/>
          <w:i/>
        </w:rPr>
        <w:t>Natalie Downes and Philip Roberts</w:t>
      </w:r>
    </w:p>
    <w:p w14:paraId="0B946675" w14:textId="77777777" w:rsidR="00514C7F" w:rsidRPr="00070089" w:rsidRDefault="00514C7F" w:rsidP="00514C7F">
      <w:pPr>
        <w:spacing w:after="0"/>
        <w:jc w:val="center"/>
        <w:rPr>
          <w:rFonts w:ascii="Candara" w:hAnsi="Candara" w:cs="Times New Roman"/>
          <w:i/>
        </w:rPr>
      </w:pPr>
      <w:r w:rsidRPr="00070089">
        <w:rPr>
          <w:rFonts w:ascii="Candara" w:hAnsi="Candara" w:cs="Times New Roman"/>
          <w:i/>
        </w:rPr>
        <w:t xml:space="preserve">Faculty of Education, Science, Technology &amp; Mathematics, </w:t>
      </w:r>
    </w:p>
    <w:p w14:paraId="572B4808" w14:textId="77777777" w:rsidR="00514C7F" w:rsidRPr="00070089" w:rsidRDefault="00514C7F" w:rsidP="00514C7F">
      <w:pPr>
        <w:spacing w:after="0"/>
        <w:jc w:val="center"/>
        <w:rPr>
          <w:rFonts w:ascii="Candara" w:hAnsi="Candara" w:cs="Times New Roman"/>
          <w:i/>
        </w:rPr>
      </w:pPr>
      <w:r w:rsidRPr="00070089">
        <w:rPr>
          <w:rFonts w:ascii="Candara" w:hAnsi="Candara" w:cs="Times New Roman"/>
          <w:i/>
        </w:rPr>
        <w:t>University of Canberra, A.C.T., Australia.</w:t>
      </w:r>
    </w:p>
    <w:p w14:paraId="32773738" w14:textId="77777777" w:rsidR="00514C7F" w:rsidRDefault="00514C7F" w:rsidP="00514C7F">
      <w:pPr>
        <w:rPr>
          <w:rFonts w:ascii="Candara" w:hAnsi="Candara" w:cs="Times New Roman"/>
        </w:rPr>
      </w:pPr>
    </w:p>
    <w:p w14:paraId="228E30CB" w14:textId="77777777" w:rsidR="00514C7F" w:rsidRPr="00514C7F" w:rsidRDefault="00514C7F" w:rsidP="00514C7F">
      <w:pPr>
        <w:rPr>
          <w:rFonts w:ascii="Candara" w:hAnsi="Candara" w:cs="Times New Roman"/>
        </w:rPr>
      </w:pPr>
      <w:r w:rsidRPr="00514C7F">
        <w:rPr>
          <w:rFonts w:ascii="Candara" w:hAnsi="Candara" w:cs="Times New Roman"/>
          <w:b/>
        </w:rPr>
        <w:t>Article Keywords:</w:t>
      </w:r>
      <w:r w:rsidRPr="00514C7F">
        <w:rPr>
          <w:rFonts w:ascii="Candara" w:hAnsi="Candara" w:cs="Times New Roman"/>
        </w:rPr>
        <w:t xml:space="preserve"> </w:t>
      </w:r>
      <w:r w:rsidRPr="00514C7F">
        <w:rPr>
          <w:rFonts w:ascii="Candara" w:eastAsia="Times New Roman" w:hAnsi="Candara" w:cs="Times New Roman"/>
          <w:color w:val="000000"/>
        </w:rPr>
        <w:t>teacher attraction and retention, rural and remote school staffing, rural school leadership, rural teacher preparation</w:t>
      </w:r>
    </w:p>
    <w:p w14:paraId="43F2A03B" w14:textId="77777777" w:rsidR="00514C7F" w:rsidRPr="00514C7F" w:rsidRDefault="00514C7F" w:rsidP="00514C7F">
      <w:pPr>
        <w:shd w:val="clear" w:color="auto" w:fill="FFFFFF"/>
        <w:spacing w:after="0" w:line="240" w:lineRule="auto"/>
        <w:rPr>
          <w:rFonts w:ascii="Candara" w:eastAsia="Times New Roman" w:hAnsi="Candara" w:cs="Times New Roman"/>
          <w:b/>
          <w:color w:val="000000"/>
        </w:rPr>
      </w:pPr>
      <w:r w:rsidRPr="00514C7F">
        <w:rPr>
          <w:rFonts w:ascii="Candara" w:eastAsia="Times New Roman" w:hAnsi="Candara" w:cs="Times New Roman"/>
          <w:b/>
          <w:color w:val="000000"/>
        </w:rPr>
        <w:t>Main findings of the article:</w:t>
      </w:r>
    </w:p>
    <w:p w14:paraId="4DF9D205" w14:textId="77777777" w:rsidR="00514C7F" w:rsidRPr="00514C7F" w:rsidRDefault="00514C7F" w:rsidP="00514C7F">
      <w:pPr>
        <w:shd w:val="clear" w:color="auto" w:fill="FFFFFF"/>
        <w:spacing w:after="0" w:line="240" w:lineRule="auto"/>
        <w:rPr>
          <w:rFonts w:ascii="Candara" w:eastAsia="Times New Roman" w:hAnsi="Candara" w:cs="Times New Roman"/>
          <w:color w:val="000000"/>
        </w:rPr>
      </w:pPr>
      <w:r w:rsidRPr="00514C7F">
        <w:rPr>
          <w:rFonts w:ascii="Candara" w:eastAsia="Times New Roman" w:hAnsi="Candara" w:cs="Times New Roman"/>
          <w:color w:val="000000"/>
        </w:rPr>
        <w:t>1) Over the last decade the challenge of attracting and retaining quality teachers in rural and remote schools has remained much the same.</w:t>
      </w:r>
    </w:p>
    <w:p w14:paraId="03FAFAD0" w14:textId="77777777" w:rsidR="00514C7F" w:rsidRPr="00514C7F" w:rsidRDefault="00514C7F" w:rsidP="00514C7F">
      <w:pPr>
        <w:shd w:val="clear" w:color="auto" w:fill="FFFFFF"/>
        <w:spacing w:after="0" w:line="240" w:lineRule="auto"/>
        <w:rPr>
          <w:rFonts w:ascii="Candara" w:eastAsia="Times New Roman" w:hAnsi="Candara" w:cs="Times New Roman"/>
          <w:color w:val="000000"/>
        </w:rPr>
      </w:pPr>
      <w:r w:rsidRPr="00514C7F">
        <w:rPr>
          <w:rFonts w:ascii="Candara" w:eastAsia="Times New Roman" w:hAnsi="Candara" w:cs="Times New Roman"/>
          <w:color w:val="000000"/>
        </w:rPr>
        <w:t>2) Leadership is a key influential factor that has emerged as influencing rural school staffing over the past 10 years-but face similar staffing challenges.</w:t>
      </w:r>
    </w:p>
    <w:p w14:paraId="4E74ADBE" w14:textId="77777777" w:rsidR="00514C7F" w:rsidRPr="00514C7F" w:rsidRDefault="00514C7F" w:rsidP="00514C7F">
      <w:pPr>
        <w:shd w:val="clear" w:color="auto" w:fill="FFFFFF"/>
        <w:spacing w:after="0" w:line="240" w:lineRule="auto"/>
        <w:rPr>
          <w:rFonts w:ascii="Candara" w:eastAsia="Times New Roman" w:hAnsi="Candara" w:cs="Times New Roman"/>
          <w:color w:val="000000"/>
        </w:rPr>
      </w:pPr>
      <w:r w:rsidRPr="00514C7F">
        <w:rPr>
          <w:rFonts w:ascii="Candara" w:eastAsia="Times New Roman" w:hAnsi="Candara" w:cs="Times New Roman"/>
          <w:color w:val="000000"/>
        </w:rPr>
        <w:t>3) The importance of considering place and context have emerged as important factors in rural school staffing and rural school leadership</w:t>
      </w:r>
    </w:p>
    <w:p w14:paraId="6D3A23FE" w14:textId="77777777" w:rsidR="00514C7F" w:rsidRDefault="00514C7F" w:rsidP="00514C7F">
      <w:pPr>
        <w:shd w:val="clear" w:color="auto" w:fill="FFFFFF"/>
        <w:spacing w:after="0" w:line="240" w:lineRule="auto"/>
        <w:rPr>
          <w:rFonts w:ascii="Candara" w:eastAsia="Times New Roman" w:hAnsi="Candara" w:cs="Times New Roman"/>
          <w:color w:val="000000"/>
        </w:rPr>
      </w:pPr>
      <w:r w:rsidRPr="00514C7F">
        <w:rPr>
          <w:rFonts w:ascii="Candara" w:eastAsia="Times New Roman" w:hAnsi="Candara" w:cs="Times New Roman"/>
          <w:color w:val="000000"/>
        </w:rPr>
        <w:t>4) The similarities in findings compared to major staffing reports over 10 years ago (</w:t>
      </w:r>
      <w:proofErr w:type="spellStart"/>
      <w:r w:rsidRPr="00514C7F">
        <w:rPr>
          <w:rFonts w:ascii="Candara" w:eastAsia="Times New Roman" w:hAnsi="Candara" w:cs="Times New Roman"/>
          <w:color w:val="000000"/>
        </w:rPr>
        <w:t>eg</w:t>
      </w:r>
      <w:proofErr w:type="spellEnd"/>
      <w:r w:rsidRPr="00514C7F">
        <w:rPr>
          <w:rFonts w:ascii="Candara" w:eastAsia="Times New Roman" w:hAnsi="Candara" w:cs="Times New Roman"/>
          <w:color w:val="000000"/>
        </w:rPr>
        <w:t xml:space="preserve"> Roberts, 2004 &amp; Sharplin, 2002) suggest that while we have a deep understanding of the issues, they are still persisting and a new approach is needed to address these staffing challenges.</w:t>
      </w:r>
    </w:p>
    <w:p w14:paraId="6A83BC89" w14:textId="77777777" w:rsidR="00514C7F" w:rsidRPr="00514C7F" w:rsidRDefault="00514C7F" w:rsidP="00514C7F">
      <w:pPr>
        <w:shd w:val="clear" w:color="auto" w:fill="FFFFFF"/>
        <w:spacing w:after="0" w:line="240" w:lineRule="auto"/>
        <w:rPr>
          <w:rFonts w:ascii="Candara" w:eastAsia="Times New Roman" w:hAnsi="Candara" w:cs="Times New Roman"/>
          <w:color w:val="000000"/>
        </w:rPr>
      </w:pPr>
    </w:p>
    <w:p w14:paraId="5AE4B7F3" w14:textId="77777777" w:rsidR="00514C7F" w:rsidRDefault="00514C7F" w:rsidP="00514C7F">
      <w:pPr>
        <w:rPr>
          <w:rFonts w:ascii="Candara" w:hAnsi="Candara" w:cs="Times New Roman"/>
        </w:rPr>
      </w:pPr>
      <w:r w:rsidRPr="00514C7F">
        <w:rPr>
          <w:rFonts w:ascii="Candara" w:hAnsi="Candara" w:cs="Times New Roman"/>
          <w:b/>
        </w:rPr>
        <w:t>Copyright statement:</w:t>
      </w:r>
      <w:r>
        <w:rPr>
          <w:rFonts w:ascii="Candara" w:hAnsi="Candara" w:cs="Times New Roman"/>
        </w:rPr>
        <w:t xml:space="preserve"> This paper has not been previously published or submitted for consideration to another journal. There are no copyright restrictions on the material in this article</w:t>
      </w:r>
    </w:p>
    <w:p w14:paraId="1371B980" w14:textId="77777777" w:rsidR="00514C7F" w:rsidRDefault="00514C7F" w:rsidP="00514C7F">
      <w:pPr>
        <w:rPr>
          <w:rFonts w:ascii="Candara" w:hAnsi="Candara" w:cs="Times New Roman"/>
          <w:b/>
        </w:rPr>
      </w:pPr>
      <w:r w:rsidRPr="00514C7F">
        <w:rPr>
          <w:rFonts w:ascii="Candara" w:hAnsi="Candara" w:cs="Times New Roman"/>
          <w:b/>
        </w:rPr>
        <w:t>Suggested Reviewers:</w:t>
      </w:r>
    </w:p>
    <w:tbl>
      <w:tblPr>
        <w:tblW w:w="0" w:type="auto"/>
        <w:tblCellMar>
          <w:top w:w="15" w:type="dxa"/>
          <w:left w:w="15" w:type="dxa"/>
          <w:bottom w:w="15" w:type="dxa"/>
          <w:right w:w="15" w:type="dxa"/>
        </w:tblCellMar>
        <w:tblLook w:val="04A0" w:firstRow="1" w:lastRow="0" w:firstColumn="1" w:lastColumn="0" w:noHBand="0" w:noVBand="1"/>
      </w:tblPr>
      <w:tblGrid>
        <w:gridCol w:w="4619"/>
        <w:gridCol w:w="2278"/>
      </w:tblGrid>
      <w:tr w:rsidR="005A75C3" w:rsidRPr="005A75C3" w14:paraId="29E72318" w14:textId="77777777" w:rsidTr="005A75C3">
        <w:tc>
          <w:tcPr>
            <w:tcW w:w="0" w:type="auto"/>
            <w:shd w:val="clear" w:color="auto" w:fill="auto"/>
            <w:tcMar>
              <w:top w:w="0" w:type="dxa"/>
              <w:left w:w="0" w:type="dxa"/>
              <w:bottom w:w="0" w:type="dxa"/>
              <w:right w:w="0" w:type="dxa"/>
            </w:tcMar>
            <w:vAlign w:val="center"/>
            <w:hideMark/>
          </w:tcPr>
          <w:p w14:paraId="4D4A0C9D" w14:textId="4CC8C48B" w:rsidR="005A75C3" w:rsidRPr="005A75C3" w:rsidRDefault="00514C7F" w:rsidP="005A75C3">
            <w:pPr>
              <w:pStyle w:val="ListParagraph"/>
              <w:numPr>
                <w:ilvl w:val="0"/>
                <w:numId w:val="2"/>
              </w:numPr>
              <w:rPr>
                <w:rFonts w:ascii="Candara" w:hAnsi="Candara" w:cs="Helvetica"/>
                <w:bCs/>
                <w:color w:val="333333"/>
                <w:sz w:val="21"/>
                <w:szCs w:val="21"/>
              </w:rPr>
            </w:pPr>
            <w:r w:rsidRPr="005A75C3">
              <w:rPr>
                <w:rFonts w:ascii="Candara" w:hAnsi="Candara" w:cs="Times New Roman"/>
              </w:rPr>
              <w:t>Nick Kelly, U</w:t>
            </w:r>
            <w:r w:rsidR="005A75C3">
              <w:rPr>
                <w:rFonts w:ascii="Candara" w:hAnsi="Candara" w:cs="Times New Roman"/>
              </w:rPr>
              <w:t>niversity of Southern QLD</w:t>
            </w:r>
            <w:r w:rsidR="005A75C3" w:rsidRPr="005A75C3">
              <w:rPr>
                <w:rFonts w:ascii="Candara" w:hAnsi="Candara" w:cs="Times New Roman"/>
              </w:rPr>
              <w:t xml:space="preserve">  </w:t>
            </w:r>
          </w:p>
        </w:tc>
        <w:tc>
          <w:tcPr>
            <w:tcW w:w="0" w:type="auto"/>
            <w:shd w:val="clear" w:color="auto" w:fill="auto"/>
            <w:tcMar>
              <w:top w:w="0" w:type="dxa"/>
              <w:left w:w="0" w:type="dxa"/>
              <w:bottom w:w="0" w:type="dxa"/>
              <w:right w:w="0" w:type="dxa"/>
            </w:tcMar>
            <w:vAlign w:val="center"/>
            <w:hideMark/>
          </w:tcPr>
          <w:p w14:paraId="2CD2B143" w14:textId="12A80726" w:rsidR="005A75C3" w:rsidRPr="005A75C3" w:rsidRDefault="005A75C3">
            <w:pPr>
              <w:rPr>
                <w:rFonts w:ascii="Candara" w:hAnsi="Candara" w:cs="Helvetica"/>
                <w:color w:val="333333"/>
                <w:sz w:val="21"/>
                <w:szCs w:val="21"/>
              </w:rPr>
            </w:pPr>
            <w:r w:rsidRPr="005A75C3">
              <w:rPr>
                <w:rFonts w:ascii="Candara" w:hAnsi="Candara" w:cs="Helvetica"/>
                <w:color w:val="333333"/>
                <w:sz w:val="21"/>
                <w:szCs w:val="21"/>
              </w:rPr>
              <w:t xml:space="preserve"> </w:t>
            </w:r>
            <w:r>
              <w:rPr>
                <w:rFonts w:ascii="Candara" w:hAnsi="Candara" w:cs="Helvetica"/>
                <w:color w:val="333333"/>
                <w:sz w:val="21"/>
                <w:szCs w:val="21"/>
              </w:rPr>
              <w:t xml:space="preserve">    </w:t>
            </w:r>
            <w:hyperlink r:id="rId6" w:history="1">
              <w:r w:rsidRPr="005A75C3">
                <w:rPr>
                  <w:rStyle w:val="Hyperlink"/>
                  <w:rFonts w:ascii="Candara" w:hAnsi="Candara" w:cs="Helvetica"/>
                  <w:sz w:val="21"/>
                  <w:szCs w:val="21"/>
                </w:rPr>
                <w:t xml:space="preserve">Nick.Kelly@usq.edu.au </w:t>
              </w:r>
            </w:hyperlink>
          </w:p>
        </w:tc>
      </w:tr>
    </w:tbl>
    <w:p w14:paraId="72FDBBA0" w14:textId="53270602" w:rsidR="00514C7F" w:rsidRPr="005A75C3" w:rsidRDefault="00514C7F" w:rsidP="005A75C3">
      <w:pPr>
        <w:pStyle w:val="ListParagraph"/>
        <w:numPr>
          <w:ilvl w:val="0"/>
          <w:numId w:val="2"/>
        </w:numPr>
        <w:rPr>
          <w:rFonts w:ascii="Candara" w:hAnsi="Candara" w:cs="Times New Roman"/>
        </w:rPr>
      </w:pPr>
      <w:r w:rsidRPr="005A75C3">
        <w:rPr>
          <w:rFonts w:ascii="Candara" w:hAnsi="Candara" w:cs="Times New Roman"/>
        </w:rPr>
        <w:t>Adele Nye, U</w:t>
      </w:r>
      <w:r w:rsidR="005A75C3">
        <w:rPr>
          <w:rFonts w:ascii="Candara" w:hAnsi="Candara" w:cs="Times New Roman"/>
        </w:rPr>
        <w:t xml:space="preserve">niversity of New England             </w:t>
      </w:r>
      <w:hyperlink r:id="rId7" w:history="1">
        <w:r w:rsidR="005A75C3">
          <w:rPr>
            <w:rFonts w:ascii="Open Sans" w:hAnsi="Open Sans" w:cs="Arial"/>
            <w:color w:val="0000FF"/>
            <w:sz w:val="20"/>
            <w:szCs w:val="20"/>
            <w:u w:val="single"/>
            <w:lang w:val="en"/>
          </w:rPr>
          <w:t>anye@une.edu.au</w:t>
        </w:r>
      </w:hyperlink>
    </w:p>
    <w:p w14:paraId="0B13E7FB" w14:textId="088995CB" w:rsidR="00514C7F" w:rsidRPr="005A75C3" w:rsidRDefault="00514C7F" w:rsidP="005A75C3">
      <w:pPr>
        <w:pStyle w:val="ListParagraph"/>
        <w:numPr>
          <w:ilvl w:val="0"/>
          <w:numId w:val="2"/>
        </w:numPr>
        <w:rPr>
          <w:rFonts w:ascii="Candara" w:hAnsi="Candara" w:cs="Times New Roman"/>
        </w:rPr>
      </w:pPr>
      <w:r w:rsidRPr="005A75C3">
        <w:rPr>
          <w:rFonts w:ascii="Candara" w:hAnsi="Candara" w:cs="Times New Roman"/>
        </w:rPr>
        <w:t xml:space="preserve">Lorraine Graham, </w:t>
      </w:r>
      <w:r w:rsidR="005A75C3">
        <w:rPr>
          <w:rFonts w:ascii="Candara" w:hAnsi="Candara" w:cs="Times New Roman"/>
        </w:rPr>
        <w:t xml:space="preserve">University of </w:t>
      </w:r>
      <w:r w:rsidRPr="005A75C3">
        <w:rPr>
          <w:rFonts w:ascii="Candara" w:hAnsi="Candara" w:cs="Times New Roman"/>
        </w:rPr>
        <w:t>Melb</w:t>
      </w:r>
      <w:r w:rsidR="005A75C3">
        <w:rPr>
          <w:rFonts w:ascii="Candara" w:hAnsi="Candara" w:cs="Times New Roman"/>
        </w:rPr>
        <w:t xml:space="preserve">ourne     </w:t>
      </w:r>
      <w:hyperlink r:id="rId8" w:tooltip="email" w:history="1">
        <w:r w:rsidR="005A75C3" w:rsidRPr="005A75C3">
          <w:rPr>
            <w:rFonts w:ascii="Candara" w:hAnsi="Candara" w:cs="Arial"/>
            <w:color w:val="0070C0"/>
            <w:sz w:val="20"/>
            <w:szCs w:val="20"/>
            <w:u w:val="single"/>
            <w:lang w:val="en"/>
          </w:rPr>
          <w:t>lorraine.graham@unimelb.edu.au</w:t>
        </w:r>
      </w:hyperlink>
      <w:r w:rsidR="005A75C3" w:rsidRPr="005A75C3">
        <w:rPr>
          <w:rFonts w:ascii="Arial" w:hAnsi="Arial" w:cs="Arial"/>
          <w:color w:val="0070C0"/>
          <w:sz w:val="20"/>
          <w:szCs w:val="20"/>
          <w:lang w:val="en"/>
        </w:rPr>
        <w:t xml:space="preserve">  </w:t>
      </w:r>
    </w:p>
    <w:p w14:paraId="15B74F98" w14:textId="77777777" w:rsidR="00514C7F" w:rsidRDefault="00514C7F" w:rsidP="00514C7F">
      <w:pPr>
        <w:rPr>
          <w:rFonts w:ascii="Candara" w:hAnsi="Candara" w:cs="Times New Roman"/>
        </w:rPr>
      </w:pPr>
      <w:bookmarkStart w:id="0" w:name="_GoBack"/>
      <w:bookmarkEnd w:id="0"/>
    </w:p>
    <w:p w14:paraId="347531AB" w14:textId="77777777" w:rsidR="00514C7F" w:rsidRPr="00942A39" w:rsidRDefault="00514C7F" w:rsidP="00514C7F">
      <w:pPr>
        <w:rPr>
          <w:rFonts w:ascii="Candara" w:hAnsi="Candara" w:cs="Times New Roman"/>
          <w:b/>
        </w:rPr>
      </w:pPr>
      <w:r w:rsidRPr="00514C7F">
        <w:rPr>
          <w:rFonts w:ascii="Candara" w:hAnsi="Candara" w:cs="Times New Roman"/>
          <w:b/>
        </w:rPr>
        <w:t>Author Biographies:</w:t>
      </w:r>
    </w:p>
    <w:p w14:paraId="0EFF307C" w14:textId="77777777" w:rsidR="00514C7F" w:rsidRPr="00514C7F" w:rsidRDefault="00942A39" w:rsidP="00514C7F">
      <w:pPr>
        <w:rPr>
          <w:rFonts w:ascii="Candara" w:hAnsi="Candara"/>
          <w:b/>
        </w:rPr>
      </w:pPr>
      <w:r>
        <w:rPr>
          <w:rFonts w:ascii="Candara" w:hAnsi="Candara"/>
          <w:b/>
        </w:rPr>
        <w:t xml:space="preserve">1) </w:t>
      </w:r>
      <w:r w:rsidR="00514C7F" w:rsidRPr="00514C7F">
        <w:rPr>
          <w:rFonts w:ascii="Candara" w:hAnsi="Candara"/>
          <w:b/>
        </w:rPr>
        <w:t>Natalie Downes</w:t>
      </w:r>
    </w:p>
    <w:p w14:paraId="6EF3C3D6" w14:textId="77777777" w:rsidR="00514C7F" w:rsidRPr="00514C7F" w:rsidRDefault="005A75C3" w:rsidP="00514C7F">
      <w:pPr>
        <w:rPr>
          <w:rFonts w:ascii="Candara" w:hAnsi="Candara"/>
        </w:rPr>
      </w:pPr>
      <w:hyperlink r:id="rId9" w:history="1">
        <w:r w:rsidR="00514C7F" w:rsidRPr="00B17946">
          <w:rPr>
            <w:rStyle w:val="Hyperlink"/>
            <w:rFonts w:ascii="Candara" w:hAnsi="Candara"/>
          </w:rPr>
          <w:t>Nat.Downes@canberra.edu.au</w:t>
        </w:r>
      </w:hyperlink>
      <w:r w:rsidR="00514C7F">
        <w:rPr>
          <w:rFonts w:ascii="Candara" w:hAnsi="Candara"/>
        </w:rPr>
        <w:t xml:space="preserve"> </w:t>
      </w:r>
    </w:p>
    <w:p w14:paraId="18ACCAD3" w14:textId="77777777" w:rsidR="00514C7F" w:rsidRPr="00514C7F" w:rsidRDefault="00514C7F" w:rsidP="00514C7F">
      <w:pPr>
        <w:rPr>
          <w:rFonts w:ascii="Candara" w:hAnsi="Candara"/>
        </w:rPr>
      </w:pPr>
      <w:r w:rsidRPr="00514C7F">
        <w:rPr>
          <w:rFonts w:ascii="Candara" w:hAnsi="Candara"/>
        </w:rPr>
        <w:t xml:space="preserve">Natalie is a research assistant at the University of Canberra. Natalie's research interests include rural distance education, rural-regional sustainability and curriculum inquiry. This work has a particular focus upon the cultural politics of schooling for rural students. In 2014 Natalie completed her honours thesis on the experiences of parent supervisors of distance education primary school students and graduated with first class honours. Natalie is currently the </w:t>
      </w:r>
      <w:r>
        <w:rPr>
          <w:rFonts w:ascii="Candara" w:hAnsi="Candara"/>
        </w:rPr>
        <w:t xml:space="preserve">coordinator of the </w:t>
      </w:r>
      <w:r w:rsidRPr="00514C7F">
        <w:rPr>
          <w:rFonts w:ascii="Candara" w:hAnsi="Candara"/>
        </w:rPr>
        <w:t xml:space="preserve">International HDR student </w:t>
      </w:r>
      <w:r>
        <w:rPr>
          <w:rFonts w:ascii="Candara" w:hAnsi="Candara"/>
        </w:rPr>
        <w:t>group</w:t>
      </w:r>
      <w:r w:rsidRPr="00514C7F">
        <w:rPr>
          <w:rFonts w:ascii="Candara" w:hAnsi="Candara"/>
        </w:rPr>
        <w:t xml:space="preserve"> for the AARE rural education SIG</w:t>
      </w:r>
      <w:r>
        <w:rPr>
          <w:rFonts w:ascii="Candara" w:hAnsi="Candara"/>
        </w:rPr>
        <w:t xml:space="preserve"> and a member of the SPERA executive committee</w:t>
      </w:r>
      <w:r w:rsidRPr="00514C7F">
        <w:rPr>
          <w:rFonts w:ascii="Candara" w:hAnsi="Candara"/>
        </w:rPr>
        <w:t xml:space="preserve">. She will </w:t>
      </w:r>
      <w:r w:rsidR="002842AF">
        <w:rPr>
          <w:rFonts w:ascii="Candara" w:hAnsi="Candara"/>
        </w:rPr>
        <w:t xml:space="preserve">soon </w:t>
      </w:r>
      <w:r w:rsidRPr="00514C7F">
        <w:rPr>
          <w:rFonts w:ascii="Candara" w:hAnsi="Candara"/>
        </w:rPr>
        <w:t>start her PhD focusing on rural distance education.</w:t>
      </w:r>
    </w:p>
    <w:p w14:paraId="37EDD1A7" w14:textId="77777777" w:rsidR="00514C7F" w:rsidRPr="00514C7F" w:rsidRDefault="00942A39" w:rsidP="00514C7F">
      <w:pPr>
        <w:rPr>
          <w:rFonts w:ascii="Candara" w:hAnsi="Candara"/>
          <w:b/>
        </w:rPr>
      </w:pPr>
      <w:r>
        <w:rPr>
          <w:rFonts w:ascii="Candara" w:hAnsi="Candara"/>
          <w:b/>
        </w:rPr>
        <w:lastRenderedPageBreak/>
        <w:t xml:space="preserve">2) </w:t>
      </w:r>
      <w:r w:rsidR="00514C7F" w:rsidRPr="00514C7F">
        <w:rPr>
          <w:rFonts w:ascii="Candara" w:hAnsi="Candara"/>
          <w:b/>
        </w:rPr>
        <w:t>Philip Roberts</w:t>
      </w:r>
    </w:p>
    <w:p w14:paraId="3990B4B5" w14:textId="77777777" w:rsidR="00514C7F" w:rsidRPr="00514C7F" w:rsidRDefault="005A75C3" w:rsidP="00514C7F">
      <w:pPr>
        <w:rPr>
          <w:rFonts w:ascii="Candara" w:hAnsi="Candara"/>
        </w:rPr>
      </w:pPr>
      <w:hyperlink r:id="rId10" w:history="1">
        <w:r w:rsidR="00514C7F" w:rsidRPr="00B17946">
          <w:rPr>
            <w:rStyle w:val="Hyperlink"/>
            <w:rFonts w:ascii="Candara" w:hAnsi="Candara"/>
          </w:rPr>
          <w:t>Philip.Roberts@canberra.edu.au</w:t>
        </w:r>
      </w:hyperlink>
      <w:r w:rsidR="00514C7F">
        <w:rPr>
          <w:rFonts w:ascii="Candara" w:hAnsi="Candara"/>
        </w:rPr>
        <w:t xml:space="preserve"> </w:t>
      </w:r>
    </w:p>
    <w:p w14:paraId="7F7150B4" w14:textId="77777777" w:rsidR="002842AF" w:rsidRPr="002842AF" w:rsidRDefault="002842AF" w:rsidP="002842AF">
      <w:pPr>
        <w:spacing w:after="0" w:line="240" w:lineRule="auto"/>
        <w:rPr>
          <w:rFonts w:ascii="Candara" w:eastAsia="Times New Roman" w:hAnsi="Candara" w:cs="Times New Roman"/>
        </w:rPr>
      </w:pPr>
      <w:r w:rsidRPr="002842AF">
        <w:rPr>
          <w:rFonts w:ascii="Candara" w:eastAsia="Times New Roman" w:hAnsi="Candara" w:cs="Times New Roman"/>
          <w:color w:val="333333"/>
          <w:shd w:val="clear" w:color="auto" w:fill="FFFFFF"/>
        </w:rPr>
        <w:t>Philip an Assistant Professor in Curriculum Studies at the University of Canberra.  His major ongoing research focuses on place, the sustainability of rural communities, and the interests of the least powerful in our society. Philip’s work is situated within rural sociology, the sociology of knowledge, educational sociology and social justice and is informed by the spatial turn in social theory and sustainability.</w:t>
      </w:r>
    </w:p>
    <w:p w14:paraId="3931F823" w14:textId="77777777" w:rsidR="00FC5A1B" w:rsidRPr="00514C7F" w:rsidRDefault="00FC5A1B" w:rsidP="002842AF">
      <w:pPr>
        <w:rPr>
          <w:rFonts w:ascii="Candara" w:hAnsi="Candara"/>
        </w:rPr>
      </w:pPr>
    </w:p>
    <w:sectPr w:rsidR="00FC5A1B" w:rsidRPr="00514C7F" w:rsidSect="00C228C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1FC7"/>
    <w:multiLevelType w:val="hybridMultilevel"/>
    <w:tmpl w:val="98BE50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EB07A20"/>
    <w:multiLevelType w:val="hybridMultilevel"/>
    <w:tmpl w:val="9D486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7F"/>
    <w:rsid w:val="002842AF"/>
    <w:rsid w:val="00514C7F"/>
    <w:rsid w:val="005A75C3"/>
    <w:rsid w:val="00942A39"/>
    <w:rsid w:val="00C228CD"/>
    <w:rsid w:val="00FC5A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A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7F"/>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514C7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7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514C7F"/>
    <w:rPr>
      <w:color w:val="0000FF" w:themeColor="hyperlink"/>
      <w:u w:val="single"/>
    </w:rPr>
  </w:style>
  <w:style w:type="paragraph" w:styleId="ListParagraph">
    <w:name w:val="List Paragraph"/>
    <w:basedOn w:val="Normal"/>
    <w:uiPriority w:val="34"/>
    <w:qFormat/>
    <w:rsid w:val="00514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7F"/>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514C7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C7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514C7F"/>
    <w:rPr>
      <w:color w:val="0000FF" w:themeColor="hyperlink"/>
      <w:u w:val="single"/>
    </w:rPr>
  </w:style>
  <w:style w:type="paragraph" w:styleId="ListParagraph">
    <w:name w:val="List Paragraph"/>
    <w:basedOn w:val="Normal"/>
    <w:uiPriority w:val="34"/>
    <w:qFormat/>
    <w:rsid w:val="00514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80000">
      <w:bodyDiv w:val="1"/>
      <w:marLeft w:val="0"/>
      <w:marRight w:val="0"/>
      <w:marTop w:val="0"/>
      <w:marBottom w:val="0"/>
      <w:divBdr>
        <w:top w:val="none" w:sz="0" w:space="0" w:color="auto"/>
        <w:left w:val="none" w:sz="0" w:space="0" w:color="auto"/>
        <w:bottom w:val="none" w:sz="0" w:space="0" w:color="auto"/>
        <w:right w:val="none" w:sz="0" w:space="0" w:color="auto"/>
      </w:divBdr>
      <w:divsChild>
        <w:div w:id="1311130578">
          <w:marLeft w:val="0"/>
          <w:marRight w:val="0"/>
          <w:marTop w:val="0"/>
          <w:marBottom w:val="0"/>
          <w:divBdr>
            <w:top w:val="none" w:sz="0" w:space="0" w:color="auto"/>
            <w:left w:val="none" w:sz="0" w:space="0" w:color="auto"/>
            <w:bottom w:val="none" w:sz="0" w:space="0" w:color="auto"/>
            <w:right w:val="none" w:sz="0" w:space="0" w:color="auto"/>
          </w:divBdr>
        </w:div>
        <w:div w:id="1609464237">
          <w:marLeft w:val="0"/>
          <w:marRight w:val="0"/>
          <w:marTop w:val="0"/>
          <w:marBottom w:val="0"/>
          <w:divBdr>
            <w:top w:val="none" w:sz="0" w:space="0" w:color="auto"/>
            <w:left w:val="none" w:sz="0" w:space="0" w:color="auto"/>
            <w:bottom w:val="none" w:sz="0" w:space="0" w:color="auto"/>
            <w:right w:val="none" w:sz="0" w:space="0" w:color="auto"/>
          </w:divBdr>
        </w:div>
        <w:div w:id="62799944">
          <w:marLeft w:val="0"/>
          <w:marRight w:val="0"/>
          <w:marTop w:val="0"/>
          <w:marBottom w:val="0"/>
          <w:divBdr>
            <w:top w:val="none" w:sz="0" w:space="0" w:color="auto"/>
            <w:left w:val="none" w:sz="0" w:space="0" w:color="auto"/>
            <w:bottom w:val="none" w:sz="0" w:space="0" w:color="auto"/>
            <w:right w:val="none" w:sz="0" w:space="0" w:color="auto"/>
          </w:divBdr>
        </w:div>
        <w:div w:id="923607295">
          <w:marLeft w:val="0"/>
          <w:marRight w:val="0"/>
          <w:marTop w:val="0"/>
          <w:marBottom w:val="0"/>
          <w:divBdr>
            <w:top w:val="none" w:sz="0" w:space="0" w:color="auto"/>
            <w:left w:val="none" w:sz="0" w:space="0" w:color="auto"/>
            <w:bottom w:val="none" w:sz="0" w:space="0" w:color="auto"/>
            <w:right w:val="none" w:sz="0" w:space="0" w:color="auto"/>
          </w:divBdr>
        </w:div>
        <w:div w:id="1940409728">
          <w:marLeft w:val="0"/>
          <w:marRight w:val="0"/>
          <w:marTop w:val="0"/>
          <w:marBottom w:val="0"/>
          <w:divBdr>
            <w:top w:val="none" w:sz="0" w:space="0" w:color="auto"/>
            <w:left w:val="none" w:sz="0" w:space="0" w:color="auto"/>
            <w:bottom w:val="none" w:sz="0" w:space="0" w:color="auto"/>
            <w:right w:val="none" w:sz="0" w:space="0" w:color="auto"/>
          </w:divBdr>
        </w:div>
        <w:div w:id="1456287532">
          <w:marLeft w:val="0"/>
          <w:marRight w:val="0"/>
          <w:marTop w:val="0"/>
          <w:marBottom w:val="0"/>
          <w:divBdr>
            <w:top w:val="none" w:sz="0" w:space="0" w:color="auto"/>
            <w:left w:val="none" w:sz="0" w:space="0" w:color="auto"/>
            <w:bottom w:val="none" w:sz="0" w:space="0" w:color="auto"/>
            <w:right w:val="none" w:sz="0" w:space="0" w:color="auto"/>
          </w:divBdr>
        </w:div>
        <w:div w:id="1155148207">
          <w:marLeft w:val="0"/>
          <w:marRight w:val="0"/>
          <w:marTop w:val="0"/>
          <w:marBottom w:val="0"/>
          <w:divBdr>
            <w:top w:val="none" w:sz="0" w:space="0" w:color="auto"/>
            <w:left w:val="none" w:sz="0" w:space="0" w:color="auto"/>
            <w:bottom w:val="none" w:sz="0" w:space="0" w:color="auto"/>
            <w:right w:val="none" w:sz="0" w:space="0" w:color="auto"/>
          </w:divBdr>
        </w:div>
      </w:divsChild>
    </w:div>
    <w:div w:id="958419028">
      <w:bodyDiv w:val="1"/>
      <w:marLeft w:val="0"/>
      <w:marRight w:val="0"/>
      <w:marTop w:val="0"/>
      <w:marBottom w:val="0"/>
      <w:divBdr>
        <w:top w:val="none" w:sz="0" w:space="0" w:color="auto"/>
        <w:left w:val="none" w:sz="0" w:space="0" w:color="auto"/>
        <w:bottom w:val="none" w:sz="0" w:space="0" w:color="auto"/>
        <w:right w:val="none" w:sz="0" w:space="0" w:color="auto"/>
      </w:divBdr>
    </w:div>
    <w:div w:id="1549536317">
      <w:bodyDiv w:val="1"/>
      <w:marLeft w:val="0"/>
      <w:marRight w:val="0"/>
      <w:marTop w:val="0"/>
      <w:marBottom w:val="0"/>
      <w:divBdr>
        <w:top w:val="none" w:sz="0" w:space="0" w:color="auto"/>
        <w:left w:val="none" w:sz="0" w:space="0" w:color="auto"/>
        <w:bottom w:val="none" w:sz="0" w:space="0" w:color="auto"/>
        <w:right w:val="none" w:sz="0" w:space="0" w:color="auto"/>
      </w:divBdr>
      <w:divsChild>
        <w:div w:id="933172007">
          <w:marLeft w:val="0"/>
          <w:marRight w:val="0"/>
          <w:marTop w:val="0"/>
          <w:marBottom w:val="0"/>
          <w:divBdr>
            <w:top w:val="none" w:sz="0" w:space="0" w:color="auto"/>
            <w:left w:val="none" w:sz="0" w:space="0" w:color="auto"/>
            <w:bottom w:val="none" w:sz="0" w:space="0" w:color="auto"/>
            <w:right w:val="none" w:sz="0" w:space="0" w:color="auto"/>
          </w:divBdr>
          <w:divsChild>
            <w:div w:id="60450134">
              <w:marLeft w:val="0"/>
              <w:marRight w:val="0"/>
              <w:marTop w:val="0"/>
              <w:marBottom w:val="0"/>
              <w:divBdr>
                <w:top w:val="none" w:sz="0" w:space="0" w:color="auto"/>
                <w:left w:val="none" w:sz="0" w:space="0" w:color="auto"/>
                <w:bottom w:val="none" w:sz="0" w:space="0" w:color="auto"/>
                <w:right w:val="none" w:sz="0" w:space="0" w:color="auto"/>
              </w:divBdr>
              <w:divsChild>
                <w:div w:id="1434277490">
                  <w:marLeft w:val="-225"/>
                  <w:marRight w:val="-225"/>
                  <w:marTop w:val="0"/>
                  <w:marBottom w:val="0"/>
                  <w:divBdr>
                    <w:top w:val="none" w:sz="0" w:space="0" w:color="auto"/>
                    <w:left w:val="none" w:sz="0" w:space="0" w:color="auto"/>
                    <w:bottom w:val="none" w:sz="0" w:space="0" w:color="auto"/>
                    <w:right w:val="none" w:sz="0" w:space="0" w:color="auto"/>
                  </w:divBdr>
                  <w:divsChild>
                    <w:div w:id="1329794885">
                      <w:marLeft w:val="0"/>
                      <w:marRight w:val="0"/>
                      <w:marTop w:val="0"/>
                      <w:marBottom w:val="0"/>
                      <w:divBdr>
                        <w:top w:val="none" w:sz="0" w:space="0" w:color="auto"/>
                        <w:left w:val="none" w:sz="0" w:space="0" w:color="auto"/>
                        <w:bottom w:val="none" w:sz="0" w:space="0" w:color="auto"/>
                        <w:right w:val="none" w:sz="0" w:space="0" w:color="auto"/>
                      </w:divBdr>
                      <w:divsChild>
                        <w:div w:id="752581456">
                          <w:marLeft w:val="-225"/>
                          <w:marRight w:val="-225"/>
                          <w:marTop w:val="0"/>
                          <w:marBottom w:val="0"/>
                          <w:divBdr>
                            <w:top w:val="none" w:sz="0" w:space="0" w:color="auto"/>
                            <w:left w:val="none" w:sz="0" w:space="0" w:color="auto"/>
                            <w:bottom w:val="none" w:sz="0" w:space="0" w:color="auto"/>
                            <w:right w:val="none" w:sz="0" w:space="0" w:color="auto"/>
                          </w:divBdr>
                          <w:divsChild>
                            <w:div w:id="1245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raine.graham@unimelb.edu.au" TargetMode="External"/><Relationship Id="rId3" Type="http://schemas.microsoft.com/office/2007/relationships/stylesWithEffects" Target="stylesWithEffects.xml"/><Relationship Id="rId7" Type="http://schemas.openxmlformats.org/officeDocument/2006/relationships/hyperlink" Target="mailto:anye@un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Kelly@usq.edu.au%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ilip.Roberts@canberra.edu.au" TargetMode="External"/><Relationship Id="rId4" Type="http://schemas.openxmlformats.org/officeDocument/2006/relationships/settings" Target="settings.xml"/><Relationship Id="rId9" Type="http://schemas.openxmlformats.org/officeDocument/2006/relationships/hyperlink" Target="mailto:Nat.Downes@canberr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Downes</dc:creator>
  <cp:lastModifiedBy>s423611</cp:lastModifiedBy>
  <cp:revision>2</cp:revision>
  <dcterms:created xsi:type="dcterms:W3CDTF">2017-02-09T22:18:00Z</dcterms:created>
  <dcterms:modified xsi:type="dcterms:W3CDTF">2017-02-09T22:18:00Z</dcterms:modified>
</cp:coreProperties>
</file>